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bookmarkStart w:id="0" w:name="_Toc21640"/>
      <w:bookmarkStart w:id="1" w:name="_Toc23486"/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时时彩 需求文档</w:t>
      </w:r>
      <w:bookmarkEnd w:id="0"/>
      <w:bookmarkEnd w:id="1"/>
    </w:p>
    <w:p>
      <w:pPr>
        <w:pStyle w:val="2"/>
        <w:spacing w:line="360" w:lineRule="auto"/>
        <w:jc w:val="both"/>
        <w:rPr>
          <w:rFonts w:hint="eastAsia" w:ascii="宋体" w:hAnsi="宋体" w:eastAsia="宋体" w:cs="宋体"/>
          <w:b/>
          <w:color w:val="FFFFFF" w:themeColor="background1"/>
          <w:sz w:val="24"/>
          <w:szCs w:val="24"/>
          <w:shd w:val="clear" w:color="auto" w:fill="8496B0" w:themeFill="text2" w:themeFillTint="99"/>
          <w:lang w:val="en-US" w:eastAsia="zh-CN"/>
          <w14:textFill>
            <w14:solidFill>
              <w14:schemeClr w14:val="bg1"/>
            </w14:solidFill>
          </w14:textFill>
        </w:rPr>
      </w:pPr>
      <w:bookmarkStart w:id="2" w:name="_Toc17678"/>
      <w:bookmarkStart w:id="3" w:name="_Toc22221"/>
      <w:bookmarkStart w:id="4" w:name="_Toc23354"/>
      <w:bookmarkStart w:id="5" w:name="_Toc4756"/>
      <w:bookmarkStart w:id="6" w:name="_Toc23994"/>
      <w:bookmarkStart w:id="7" w:name="_Toc15018"/>
      <w:bookmarkStart w:id="8" w:name="_Toc11238"/>
      <w:bookmarkStart w:id="9" w:name="_Toc921"/>
      <w:r>
        <w:rPr>
          <w:rFonts w:hint="eastAsia" w:ascii="宋体" w:hAnsi="宋体" w:eastAsia="宋体" w:cs="宋体"/>
          <w:b/>
          <w:color w:val="FFFFFF" w:themeColor="background1"/>
          <w:sz w:val="24"/>
          <w:szCs w:val="24"/>
          <w:shd w:val="clear" w:color="auto" w:fill="8496B0" w:themeFill="text2" w:themeFillTint="99"/>
          <w:lang w:val="en-US" w:eastAsia="zh-CN"/>
          <w14:textFill>
            <w14:solidFill>
              <w14:schemeClr w14:val="bg1"/>
            </w14:solidFill>
          </w14:textFill>
        </w:rPr>
        <w:t>文本档号管理：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tbl>
      <w:tblPr>
        <w:tblStyle w:val="11"/>
        <w:tblW w:w="9316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5"/>
        <w:gridCol w:w="5085"/>
        <w:gridCol w:w="1198"/>
        <w:gridCol w:w="1198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</w:tblPrEx>
        <w:trPr>
          <w:trHeight w:val="439" w:hRule="atLeast"/>
        </w:trPr>
        <w:tc>
          <w:tcPr>
            <w:tcW w:w="18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DB9CA" w:themeFill="text2" w:themeFillTint="66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</w:rPr>
              <w:t>修订日期</w:t>
            </w:r>
          </w:p>
        </w:tc>
        <w:tc>
          <w:tcPr>
            <w:tcW w:w="50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DB9CA" w:themeFill="text2" w:themeFillTint="66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</w:rPr>
              <w:t>修订内容（简述）</w:t>
            </w: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DB9CA" w:themeFill="text2" w:themeFillTint="66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</w:rPr>
              <w:t>版本号</w:t>
            </w: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ADB9CA" w:themeFill="text2" w:themeFillTint="66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</w:rPr>
              <w:t>修订人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</w:tblPrEx>
        <w:trPr>
          <w:trHeight w:val="373" w:hRule="atLeast"/>
        </w:trPr>
        <w:tc>
          <w:tcPr>
            <w:tcW w:w="18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2017/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12/25</w:t>
            </w:r>
          </w:p>
        </w:tc>
        <w:tc>
          <w:tcPr>
            <w:tcW w:w="50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>
            <w:pPr>
              <w:widowControl w:val="0"/>
              <w:snapToGrid w:val="0"/>
              <w:spacing w:line="360" w:lineRule="auto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V1.0</w:t>
            </w: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陈建华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</w:tblPrEx>
        <w:trPr>
          <w:trHeight w:val="373" w:hRule="atLeast"/>
        </w:trPr>
        <w:tc>
          <w:tcPr>
            <w:tcW w:w="183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2018/01/04</w:t>
            </w:r>
          </w:p>
        </w:tc>
        <w:tc>
          <w:tcPr>
            <w:tcW w:w="508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>
            <w:pPr>
              <w:widowControl w:val="0"/>
              <w:snapToGrid w:val="0"/>
              <w:spacing w:line="360" w:lineRule="auto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t>补充开奖时间规律、玩法赔率</w:t>
            </w: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V1.1</w:t>
            </w:r>
          </w:p>
        </w:tc>
        <w:tc>
          <w:tcPr>
            <w:tcW w:w="119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top"/>
          </w:tcPr>
          <w:p>
            <w:pPr>
              <w:widowControl w:val="0"/>
              <w:snapToGrid w:val="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陈建华</w:t>
            </w:r>
          </w:p>
        </w:tc>
      </w:tr>
    </w:tbl>
    <w:p>
      <w:pPr>
        <w:spacing w:line="360" w:lineRule="auto"/>
        <w:rPr>
          <w:rFonts w:hint="eastAsia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32"/>
          <w:szCs w:val="32"/>
          <w:shd w:val="clear" w:color="auto" w:fill="auto"/>
          <w:lang w:eastAsia="zh-CN"/>
        </w:rPr>
      </w:pPr>
      <w:r>
        <w:rPr>
          <w:rFonts w:hint="eastAsia" w:ascii="宋体" w:hAnsi="宋体" w:eastAsia="宋体" w:cs="宋体"/>
          <w:sz w:val="32"/>
          <w:szCs w:val="32"/>
          <w:shd w:val="clear" w:color="auto" w:fill="auto"/>
          <w:lang w:eastAsia="zh-CN"/>
        </w:rPr>
        <w:t>目录：</w:t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cs="宋体"/>
          <w:sz w:val="24"/>
          <w:szCs w:val="24"/>
          <w:shd w:val="clear" w:color="auto" w:fill="auto"/>
          <w:lang w:eastAsia="zh-CN"/>
        </w:rPr>
        <w:fldChar w:fldCharType="begin"/>
      </w:r>
      <w:r>
        <w:rPr>
          <w:rFonts w:hint="eastAsia" w:cs="宋体"/>
          <w:sz w:val="24"/>
          <w:szCs w:val="24"/>
          <w:shd w:val="clear" w:color="auto" w:fill="auto"/>
          <w:lang w:eastAsia="zh-CN"/>
        </w:rPr>
        <w:instrText xml:space="preserve">TOC \o "1-3" \h \u </w:instrText>
      </w:r>
      <w:r>
        <w:rPr>
          <w:rFonts w:hint="eastAsia" w:cs="宋体"/>
          <w:sz w:val="24"/>
          <w:szCs w:val="24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_Toc4756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val="en-US" w:eastAsia="zh-CN"/>
        </w:rPr>
        <w:t>文本档号管理：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_Toc4756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_Toc23259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40"/>
          <w:shd w:val="clear" w:color="auto" w:fill="auto"/>
          <w:lang w:val="en-US" w:eastAsia="zh-CN"/>
        </w:rPr>
        <w:t>传统彩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_Toc23259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3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_Toc31951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40"/>
          <w:shd w:val="clear" w:color="auto" w:fill="auto"/>
          <w:lang w:eastAsia="zh-CN"/>
        </w:rPr>
        <w:t>一、重庆时时彩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_Toc31951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4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_Toc30793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1.1 UI分解界面：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_Toc30793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5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_Toc11465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36"/>
          <w:shd w:val="clear" w:color="auto" w:fill="auto"/>
          <w:lang w:val="en-US" w:eastAsia="zh-CN"/>
        </w:rPr>
        <w:t>1.2 两面盘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_Toc11465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10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_Toc31150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1.3 1至5球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_Toc31150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12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_Toc30270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1.4 前中后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_Toc30270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14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_Toc12164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1.5 一字组合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_Toc12164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16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_Toc22531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36"/>
          <w:shd w:val="clear" w:color="auto" w:fill="auto"/>
          <w:lang w:val="en-US" w:eastAsia="zh-CN"/>
        </w:rPr>
        <w:t>1.6二字组合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_Toc22531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17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_Toc31928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1.7 三字组合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_Toc31928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19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_Toc16692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1.8 二字定位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_Toc16692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20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_Toc14795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1.9 三字定位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_Toc14795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22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_Toc5715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1.20 组选三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_Toc5715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23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_Toc9347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1.21 组选六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_Toc9347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25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_Toc27280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1.22 跨度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_Toc27280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27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4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_Toc29377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1.23 和数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_Toc29377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28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_Toc1686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36"/>
          <w:shd w:val="clear" w:color="auto" w:fill="auto"/>
          <w:lang w:val="en-US" w:eastAsia="zh-CN"/>
        </w:rPr>
        <w:t>二、 新疆时时彩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_Toc1686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30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rFonts w:hint="eastAsia" w:ascii="宋体" w:hAnsi="宋体" w:eastAsia="宋体" w:cs="宋体"/>
          <w:sz w:val="24"/>
          <w:szCs w:val="24"/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_Toc21391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36"/>
          <w:shd w:val="clear" w:color="auto" w:fill="auto"/>
          <w:lang w:val="en-US" w:eastAsia="zh-CN"/>
        </w:rPr>
        <w:t>三、 天津时时彩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_Toc21391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30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  <w:rPr>
          <w:shd w:val="clear" w:color="auto" w:fill="auto"/>
        </w:rPr>
      </w:pP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instrText xml:space="preserve"> HYPERLINK \l _Toc27178 </w:instrText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separate"/>
      </w:r>
      <w:r>
        <w:rPr>
          <w:rFonts w:hint="eastAsia" w:ascii="宋体" w:hAnsi="宋体" w:eastAsia="宋体" w:cs="宋体"/>
          <w:sz w:val="24"/>
          <w:szCs w:val="36"/>
          <w:shd w:val="clear" w:color="auto" w:fill="auto"/>
          <w:lang w:val="en-US" w:eastAsia="zh-CN"/>
        </w:rPr>
        <w:t>附“重庆时时彩”规则文档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ab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instrText xml:space="preserve"> PAGEREF _Toc27178 </w:instrTex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separate"/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t>31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</w:rPr>
        <w:fldChar w:fldCharType="end"/>
      </w:r>
      <w:r>
        <w:rPr>
          <w:rFonts w:hint="eastAsia" w:ascii="宋体" w:hAnsi="宋体" w:eastAsia="宋体" w:cs="宋体"/>
          <w:sz w:val="24"/>
          <w:szCs w:val="28"/>
          <w:shd w:val="clear" w:color="auto" w:fill="auto"/>
          <w:lang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 w:cs="宋体"/>
          <w:szCs w:val="24"/>
          <w:shd w:val="clear" w:color="auto" w:fill="auto"/>
          <w:lang w:eastAsia="zh-CN"/>
        </w:rPr>
        <w:fldChar w:fldCharType="end"/>
      </w:r>
    </w:p>
    <w:p>
      <w:pPr>
        <w:pStyle w:val="2"/>
        <w:spacing w:line="360" w:lineRule="auto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bookmarkStart w:id="10" w:name="_Toc17486"/>
      <w:bookmarkStart w:id="11" w:name="_Toc5976"/>
      <w:bookmarkStart w:id="12" w:name="_Toc5569"/>
      <w:bookmarkStart w:id="13" w:name="_Toc13851"/>
      <w:bookmarkStart w:id="14" w:name="_Toc17557"/>
      <w:bookmarkStart w:id="15" w:name="_Toc23259"/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传统彩</w:t>
      </w:r>
      <w:bookmarkEnd w:id="10"/>
      <w:bookmarkEnd w:id="11"/>
      <w:bookmarkEnd w:id="12"/>
      <w:bookmarkEnd w:id="13"/>
      <w:bookmarkEnd w:id="14"/>
      <w:bookmarkEnd w:id="15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传统彩第一期彩种有：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PK拾：极速赛车、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北京赛车；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时时彩：</w:t>
      </w:r>
      <w:r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  <w:t>重庆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、新疆、天津；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11选5：广东；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福彩3D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点击传统彩，进入传统彩的彩种展示目录：共“N种”大目录包含子彩种</w:t>
      </w:r>
    </w:p>
    <w:p>
      <w:p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每个彩种右侧显示名字和现况：“封盘或是距离封盘的倒计时”；</w:t>
      </w:r>
    </w:p>
    <w:p>
      <w:p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890895" cy="4237990"/>
            <wp:effectExtent l="0" t="0" r="14605" b="10160"/>
            <wp:docPr id="1" name="图片 1" descr="购买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购买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eastAsia="zh-CN"/>
        </w:rPr>
      </w:pPr>
      <w:bookmarkStart w:id="16" w:name="_Toc11507"/>
      <w:bookmarkStart w:id="17" w:name="_Toc31951"/>
      <w:r>
        <w:rPr>
          <w:rFonts w:hint="eastAsia"/>
          <w:sz w:val="36"/>
          <w:szCs w:val="36"/>
          <w:lang w:eastAsia="zh-CN"/>
        </w:rPr>
        <w:t>一、重庆时时彩</w:t>
      </w:r>
      <w:bookmarkEnd w:id="16"/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eastAsia="zh-CN"/>
        </w:rPr>
        <w:drawing>
          <wp:inline distT="0" distB="0" distL="114300" distR="114300">
            <wp:extent cx="1400810" cy="682625"/>
            <wp:effectExtent l="0" t="0" r="8890" b="3175"/>
            <wp:docPr id="3" name="图片 3" descr="15142526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14252622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重庆时时彩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是0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-9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共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10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个号码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开奖顺序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进行投注，每期开出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5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个号码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中奖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</w:rPr>
        <w:t>号码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spacing w:line="360" w:lineRule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游戏投注时间、开奖时间和开奖号码与重庆时时彩完全同步，北京时间（GMT+8）每天白天从上午10:00开到晚上22:00，夜场从22:00到凌晨2:00，每10分钟开一次奖，夜场每5分钟开一次奖，每天开奖120期（白天72期，夜晚48期）。</w:t>
      </w:r>
    </w:p>
    <w:p>
      <w:pPr>
        <w:spacing w:line="360" w:lineRule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白天72期：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9"/>
        <w:gridCol w:w="2295"/>
        <w:gridCol w:w="1920"/>
        <w:gridCol w:w="2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开始到结束时间：</w:t>
            </w:r>
          </w:p>
        </w:tc>
        <w:tc>
          <w:tcPr>
            <w:tcW w:w="22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10:00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eastAsia="zh-CN"/>
              </w:rPr>
              <w:t>到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22:00</w:t>
            </w:r>
          </w:p>
        </w:tc>
        <w:tc>
          <w:tcPr>
            <w:tcW w:w="19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间隔时间：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购彩时间：</w:t>
            </w:r>
          </w:p>
        </w:tc>
        <w:tc>
          <w:tcPr>
            <w:tcW w:w="22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09:50到09:59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（倒计时9分钟）</w:t>
            </w:r>
          </w:p>
        </w:tc>
        <w:tc>
          <w:tcPr>
            <w:tcW w:w="19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读取开奖时间：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封盘时间：</w:t>
            </w:r>
          </w:p>
        </w:tc>
        <w:tc>
          <w:tcPr>
            <w:tcW w:w="22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09:59到10:00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（封盘一分钟）</w:t>
            </w:r>
          </w:p>
        </w:tc>
        <w:tc>
          <w:tcPr>
            <w:tcW w:w="19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计算中奖时间：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开奖时间：</w:t>
            </w:r>
          </w:p>
        </w:tc>
        <w:tc>
          <w:tcPr>
            <w:tcW w:w="229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</w:t>
            </w:r>
          </w:p>
        </w:tc>
        <w:tc>
          <w:tcPr>
            <w:tcW w:w="19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</w:p>
        </w:tc>
      </w:tr>
    </w:tbl>
    <w:p>
      <w:pPr>
        <w:spacing w:line="360" w:lineRule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spacing w:line="360" w:lineRule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夜晚48期：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9"/>
        <w:gridCol w:w="2194"/>
        <w:gridCol w:w="2021"/>
        <w:gridCol w:w="2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开始到结束时间：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22:00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eastAsia="zh-CN"/>
              </w:rPr>
              <w:t>到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02:00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间隔时间：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5min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购彩时间：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21:55到21:59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（倒计时4分钟）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读取开奖时间：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22:00之后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封盘时间：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21:59到22:00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（封盘一分钟）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计算中奖时间：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22:00之后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开奖时间：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22:05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</w:p>
        </w:tc>
      </w:tr>
    </w:tbl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点击进入“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重庆时时彩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”默认进入“两面盘”购买界面：</w:t>
      </w: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2654935" cy="4721860"/>
            <wp:effectExtent l="0" t="0" r="12065" b="2540"/>
            <wp:docPr id="14" name="图片 14" descr="1_主页-两面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_主页-两面盘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18" w:name="_Toc27047"/>
      <w:bookmarkStart w:id="19" w:name="_Toc30793"/>
      <w:bookmarkStart w:id="20" w:name="_Toc32240"/>
      <w:r>
        <w:rPr>
          <w:rFonts w:hint="eastAsia" w:ascii="宋体" w:hAnsi="宋体" w:eastAsia="宋体" w:cs="宋体"/>
          <w:lang w:val="en-US" w:eastAsia="zh-CN"/>
        </w:rPr>
        <w:t>1.1 UI分解界面：</w:t>
      </w:r>
      <w:bookmarkEnd w:id="18"/>
      <w:bookmarkEnd w:id="19"/>
      <w:bookmarkEnd w:id="20"/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87"/>
        <w:gridCol w:w="33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</w:trPr>
        <w:tc>
          <w:tcPr>
            <w:tcW w:w="5187" w:type="dxa"/>
            <w:vAlign w:val="center"/>
          </w:tcPr>
          <w:p>
            <w:pPr>
              <w:widowControl w:val="0"/>
              <w:spacing w:line="360" w:lineRule="auto"/>
              <w:ind w:left="0" w:lef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</w:rPr>
              <w:t>图示</w:t>
            </w:r>
          </w:p>
        </w:tc>
        <w:tc>
          <w:tcPr>
            <w:tcW w:w="3335" w:type="dxa"/>
            <w:vAlign w:val="center"/>
          </w:tcPr>
          <w:p>
            <w:pPr>
              <w:widowControl w:val="0"/>
              <w:spacing w:line="360" w:lineRule="auto"/>
              <w:ind w:left="0" w:lef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1" w:hRule="atLeast"/>
        </w:trPr>
        <w:tc>
          <w:tcPr>
            <w:tcW w:w="5187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3104515" cy="539750"/>
                  <wp:effectExtent l="0" t="0" r="635" b="12700"/>
                  <wp:docPr id="18" name="图片 18" descr="1_主页两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_主页两面盘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b="90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标题栏，拓展按钮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187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2633345" cy="284480"/>
                  <wp:effectExtent l="0" t="0" r="14605" b="1270"/>
                  <wp:docPr id="7" name="图片 7" descr="1_十一选五 2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_十一选五 2面盘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t="9353" b="84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45" cy="2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示该彩种的开盘时间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2" w:hRule="atLeast"/>
        </w:trPr>
        <w:tc>
          <w:tcPr>
            <w:tcW w:w="5187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3104515" cy="330200"/>
                  <wp:effectExtent l="0" t="0" r="635" b="12700"/>
                  <wp:docPr id="19" name="图片 19" descr="1_主页两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1_主页两面盘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15182" b="78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上期开奖号码展示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6" w:hRule="atLeast"/>
        </w:trPr>
        <w:tc>
          <w:tcPr>
            <w:tcW w:w="5187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2633345" cy="303530"/>
                  <wp:effectExtent l="0" t="0" r="14605" b="1270"/>
                  <wp:docPr id="10" name="图片 10" descr="1_十一选五 2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1_十一选五 2面盘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t="20535" b="72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45" cy="30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摇一摇功能、玩法提示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6" w:hRule="atLeast"/>
        </w:trPr>
        <w:tc>
          <w:tcPr>
            <w:tcW w:w="5187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3104515" cy="977900"/>
                  <wp:effectExtent l="0" t="0" r="635" b="12700"/>
                  <wp:docPr id="4" name="图片 4" descr="1_主页两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1_主页两面盘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t="25705" b="56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  <w:t>下注购彩区域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6" w:hRule="atLeast"/>
        </w:trPr>
        <w:tc>
          <w:tcPr>
            <w:tcW w:w="5187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lang w:eastAsia="zh-CN"/>
              </w:rPr>
              <w:drawing>
                <wp:inline distT="0" distB="0" distL="114300" distR="114300">
                  <wp:extent cx="2633345" cy="341630"/>
                  <wp:effectExtent l="0" t="0" r="14605" b="1270"/>
                  <wp:docPr id="13" name="图片 13" descr="1_十一选五 2面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1_十一选五 2面盘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t="92712" b="-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45" cy="34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widowControl w:val="0"/>
              <w:spacing w:line="360" w:lineRule="auto"/>
              <w:jc w:val="both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下注确认按钮区域</w:t>
            </w:r>
          </w:p>
        </w:tc>
      </w:tr>
    </w:tbl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页面分解：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点击返回，跳转“传统彩”彩种目录界面；</w:t>
      </w:r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点击“两面盘”，向下展开其他购买玩法选择；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4458970" cy="1553845"/>
            <wp:effectExtent l="0" t="0" r="17780" b="8255"/>
            <wp:docPr id="5" name="图片 5" descr="15142529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1425299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最新一期彩票的情况，（倒计时或是已封盘等待开奖）；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293745" cy="286385"/>
            <wp:effectExtent l="0" t="0" r="1905" b="18415"/>
            <wp:docPr id="27" name="图片 27" descr="3_1_极速六合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_1_极速六合彩"/>
                    <pic:cNvPicPr>
                      <a:picLocks noChangeAspect="1"/>
                    </pic:cNvPicPr>
                  </pic:nvPicPr>
                  <pic:blipFill>
                    <a:blip r:embed="rId10"/>
                    <a:srcRect t="9918" b="85194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展示上一期的开奖结果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3104515" cy="330200"/>
            <wp:effectExtent l="0" t="0" r="635" b="12700"/>
            <wp:docPr id="6" name="图片 6" descr="1_主页两面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_主页两面盘"/>
                    <pic:cNvPicPr>
                      <a:picLocks noChangeAspect="1"/>
                    </pic:cNvPicPr>
                  </pic:nvPicPr>
                  <pic:blipFill>
                    <a:blip r:embed="rId7"/>
                    <a:srcRect t="15182" b="78838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摇一摇，点击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摇一摇，随机自动选择一注号码；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007995" cy="254635"/>
            <wp:effectExtent l="0" t="0" r="1905" b="12065"/>
            <wp:docPr id="25" name="图片 25" descr="2.5_特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.5_特码"/>
                    <pic:cNvPicPr>
                      <a:picLocks noChangeAspect="1"/>
                    </pic:cNvPicPr>
                  </pic:nvPicPr>
                  <pic:blipFill>
                    <a:blip r:embed="rId11"/>
                    <a:srcRect t="21006" b="74235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点击玩法提示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，会弹出提示界面；如下图所示玩法界面；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75890" cy="4759325"/>
            <wp:effectExtent l="0" t="0" r="10160" b="3175"/>
            <wp:docPr id="11" name="图片 11" descr="1_1_主页-两面盘 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_1_主页-两面盘 玩法提示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                                                                                                                      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购彩区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选择下注号码：每选一个数字为一注，大小单双均独立按钮为一注；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数字显示该号码属于什么颜色的球及现在的一个赔率；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购彩选择号码，选中的数字显示为黄色作为区分，如下图；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3383280" cy="868680"/>
            <wp:effectExtent l="0" t="0" r="7620" b="7620"/>
            <wp:docPr id="23" name="图片 23" descr="15139128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13912832(1)"/>
                    <pic:cNvPicPr>
                      <a:picLocks noChangeAspect="1"/>
                    </pic:cNvPicPr>
                  </pic:nvPicPr>
                  <pic:blipFill>
                    <a:blip r:embed="rId13"/>
                    <a:srcRect t="23923" b="6162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标题栏右上角</w:t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228600" cy="295275"/>
            <wp:effectExtent l="0" t="0" r="0" b="9525"/>
            <wp:docPr id="15" name="图片 15" descr="1_十一选五 2面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_十一选五 2面盘"/>
                    <pic:cNvPicPr>
                      <a:picLocks noChangeAspect="1"/>
                    </pic:cNvPicPr>
                  </pic:nvPicPr>
                  <pic:blipFill>
                    <a:blip r:embed="rId8"/>
                    <a:srcRect l="89028" t="3145" r="2291" b="905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点开向下展开界面：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走势图、玩法规则、历史开奖：</w:t>
      </w:r>
    </w:p>
    <w:p>
      <w:pPr>
        <w:numPr>
          <w:ilvl w:val="0"/>
          <w:numId w:val="4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“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重庆时时彩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”走势图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3783330" cy="4347845"/>
            <wp:effectExtent l="0" t="0" r="7620" b="14605"/>
            <wp:docPr id="16" name="图片 16" descr="1-2-1_走势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-2-1_走势图"/>
                    <pic:cNvPicPr>
                      <a:picLocks noChangeAspect="1"/>
                    </pic:cNvPicPr>
                  </pic:nvPicPr>
                  <pic:blipFill>
                    <a:blip r:embed="rId14"/>
                    <a:srcRect b="35385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列表形式展示期数，可往下拖动，总共展示50期的走势图；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总和大小：当期开奖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号码总和大小，大于等于23为大，小于或等于22为小；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总和单双：当期开奖号码的总和单双 例总和为25，为单，总和26，为双；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前三：开奖号码前三位数组成的玩法；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中三：开奖号码中间三位数组成的玩法；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后三：开奖号码后三位数组成的玩法；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numPr>
          <w:ilvl w:val="0"/>
          <w:numId w:val="6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“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重庆时时彩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”玩法规则：</w:t>
      </w: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2245995" cy="3996690"/>
            <wp:effectExtent l="0" t="0" r="1905" b="3810"/>
            <wp:docPr id="21" name="图片 21" descr="1-2-2_玩法规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-2-2_玩法规则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“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重庆时时彩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”历史开奖：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2092960" cy="3338830"/>
            <wp:effectExtent l="0" t="0" r="2540" b="13970"/>
            <wp:docPr id="22" name="图片 22" descr="1-2-3_历史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-2-3_历史开奖"/>
                    <pic:cNvPicPr>
                      <a:picLocks noChangeAspect="1"/>
                    </pic:cNvPicPr>
                  </pic:nvPicPr>
                  <pic:blipFill>
                    <a:blip r:embed="rId16"/>
                    <a:srcRect b="10335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显示最新开奖的50期记录</w:t>
      </w:r>
    </w:p>
    <w:p>
      <w:pPr>
        <w:pStyle w:val="3"/>
        <w:spacing w:line="360" w:lineRule="auto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bookmarkStart w:id="21" w:name="_Toc10165"/>
      <w:bookmarkStart w:id="22" w:name="_Toc28367"/>
      <w:bookmarkStart w:id="23" w:name="_Toc20966"/>
      <w:bookmarkStart w:id="24" w:name="_Toc18034"/>
      <w:bookmarkStart w:id="25" w:name="_Toc28657"/>
      <w:bookmarkStart w:id="26" w:name="_Toc11465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1.</w:t>
      </w:r>
      <w:bookmarkEnd w:id="21"/>
      <w:bookmarkEnd w:id="22"/>
      <w:bookmarkEnd w:id="23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 xml:space="preserve">2 </w:t>
      </w:r>
      <w:bookmarkEnd w:id="24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两面盘</w:t>
      </w:r>
      <w:bookmarkEnd w:id="25"/>
      <w:bookmarkEnd w:id="26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auto"/>
          <w:sz w:val="24"/>
          <w:szCs w:val="24"/>
        </w:rPr>
        <w:t>总和大小</w:t>
      </w:r>
      <w:r>
        <w:rPr>
          <w:rStyle w:val="8"/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: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根据相应单项投注第一球~第五球开出的球号数字总和值大于等于23为大，小于等于22为小。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auto"/>
          <w:sz w:val="24"/>
          <w:szCs w:val="24"/>
          <w:lang w:eastAsia="zh-CN"/>
        </w:rPr>
        <w:t>总和</w:t>
      </w:r>
      <w:r>
        <w:rPr>
          <w:rStyle w:val="8"/>
          <w:rFonts w:hint="eastAsia" w:ascii="宋体" w:hAnsi="宋体" w:eastAsia="宋体" w:cs="宋体"/>
          <w:color w:val="auto"/>
          <w:sz w:val="24"/>
          <w:szCs w:val="24"/>
        </w:rPr>
        <w:t>单双</w:t>
      </w:r>
      <w:r>
        <w:rPr>
          <w:rStyle w:val="8"/>
          <w:rFonts w:hint="eastAsia" w:ascii="宋体" w:hAnsi="宋体" w:eastAsia="宋体" w:cs="宋体"/>
          <w:color w:val="auto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根据相应单项投注第一球~第五球开出的球号数字总和值是双数为总和双，数值总和值是单数为总和单。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sz w:val="24"/>
          <w:szCs w:val="24"/>
          <w:lang w:eastAsia="zh-CN"/>
        </w:rPr>
        <w:t>龙虎：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lang w:eastAsia="zh-CN"/>
        </w:rPr>
        <w:t>开奖号码第一球与第五球相比，第一球大于第五球，尾龙，小于则为虎。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942590" cy="5233670"/>
            <wp:effectExtent l="0" t="0" r="10160" b="5080"/>
            <wp:docPr id="46" name="图片 46" descr="1_主页-两面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_主页-两面盘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“两面盘”购买界面：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重置：所选号码大小清零；输入金额：统一每一注的金额快捷输入；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确定：确定跳转下一页，展示所有下注列表及金额；确认所选的号码及下注金额，确认无误，扣款完毕，投注成功；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191F25"/>
          <w:spacing w:val="0"/>
          <w:sz w:val="24"/>
          <w:szCs w:val="24"/>
          <w:shd w:val="clear" w:fill="FFFFFF"/>
        </w:rPr>
        <w:t>购彩底部以及列表那里修改金额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,修改金额必须为整数，不可出现小数点 最低下注金额为一元一注，上不封顶</w:t>
      </w:r>
      <w:r>
        <w:rPr>
          <w:rFonts w:hint="eastAsia" w:ascii="宋体" w:hAnsi="宋体" w:eastAsia="宋体" w:cs="宋体"/>
          <w:b w:val="0"/>
          <w:i w:val="0"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；</w:t>
      </w:r>
    </w:p>
    <w:p>
      <w:pPr>
        <w:numPr>
          <w:ilvl w:val="0"/>
          <w:numId w:val="7"/>
        </w:numPr>
        <w:spacing w:line="360" w:lineRule="auto"/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未支付点击返回，回到两面盘购彩界面，所选号码清零；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960745" cy="4855210"/>
            <wp:effectExtent l="0" t="0" r="1905" b="2540"/>
            <wp:docPr id="24" name="图片 24" descr="15150511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15051105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“两面盘”玩法提示：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509520" cy="4464050"/>
            <wp:effectExtent l="0" t="0" r="5080" b="12700"/>
            <wp:docPr id="28" name="图片 28" descr="1_1_主页-两面盘 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_1_主页-两面盘 玩法提示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27" w:name="_Toc12530"/>
      <w:bookmarkStart w:id="28" w:name="_Toc31150"/>
      <w:r>
        <w:rPr>
          <w:rFonts w:hint="eastAsia" w:ascii="宋体" w:hAnsi="宋体" w:eastAsia="宋体" w:cs="宋体"/>
          <w:lang w:val="en-US" w:eastAsia="zh-CN"/>
        </w:rPr>
        <w:t>1.3 1至5球</w:t>
      </w:r>
      <w:bookmarkEnd w:id="27"/>
      <w:bookmarkEnd w:id="28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auto"/>
          <w:sz w:val="24"/>
          <w:szCs w:val="24"/>
        </w:rPr>
        <w:t>第一球~第五球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指下注的每一球与开出之号码其开奖顺序及开奖号码相同，视为中奖，如第一球开出号码8，下注第一球为8者视为中奖，其余情形视为不中奖。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auto"/>
          <w:sz w:val="24"/>
          <w:szCs w:val="24"/>
        </w:rPr>
        <w:t>大小</w:t>
      </w:r>
      <w:r>
        <w:rPr>
          <w:rStyle w:val="8"/>
          <w:rFonts w:hint="eastAsia" w:ascii="宋体" w:hAnsi="宋体" w:eastAsia="宋体" w:cs="宋体"/>
          <w:color w:val="auto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根据相应单项投注第一球~第五球开出的球号大于等于5为大，小于等于4为小。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auto"/>
          <w:sz w:val="24"/>
          <w:szCs w:val="24"/>
        </w:rPr>
        <w:t>单双</w:t>
      </w:r>
      <w:r>
        <w:rPr>
          <w:rStyle w:val="8"/>
          <w:rFonts w:hint="eastAsia" w:ascii="宋体" w:hAnsi="宋体" w:eastAsia="宋体" w:cs="宋体"/>
          <w:color w:val="auto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根据相应单项投注第一球~第五球开出的球号为双数叫双，如2、6；为单数叫单，如1、3。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数字赔率：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9.85  大小单双：1.98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48255" cy="4532630"/>
            <wp:effectExtent l="0" t="0" r="4445" b="1270"/>
            <wp:docPr id="29" name="图片 29" descr="3_1至5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_1至5球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“1至5球”玩法提示: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41905" cy="3165475"/>
            <wp:effectExtent l="0" t="0" r="10795" b="15875"/>
            <wp:docPr id="30" name="图片 30" descr="3-1_一至五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-1_一至五玩法提示"/>
                    <pic:cNvPicPr>
                      <a:picLocks noChangeAspect="1"/>
                    </pic:cNvPicPr>
                  </pic:nvPicPr>
                  <pic:blipFill>
                    <a:blip r:embed="rId19"/>
                    <a:srcRect r="265" b="30171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29" w:name="_Toc30270"/>
      <w:bookmarkStart w:id="30" w:name="_Toc5902"/>
      <w:r>
        <w:rPr>
          <w:rFonts w:hint="eastAsia" w:ascii="宋体" w:hAnsi="宋体" w:eastAsia="宋体" w:cs="宋体"/>
          <w:lang w:val="en-US" w:eastAsia="zh-CN"/>
        </w:rPr>
        <w:t>1.4 前中后</w:t>
      </w:r>
      <w:bookmarkEnd w:id="29"/>
      <w:bookmarkEnd w:id="3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前三玩法：豹子 &gt; 顺子 &gt; 对子 &gt; 半顺 &gt; 杂六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豹子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中奖号码的第一球、第二球、第三球数字都相同。如中奖号码为000、111、999等，中奖号码的第一球、第二球、第三球数字相同，则投注豹子者视为中奖，其它视为不中奖。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顺子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中奖号码的第一球、第二球、第三球数字都相连，不分顺序。（数字9、0、1相连）如中奖号码为123、901、321、546等，中奖号码的第一球、第二球、第三球数字相连，则投注顺子者视为中奖，其它视为不中奖。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对子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任意两位数字相同。（不包括豹子）如中奖号码为001、112、696等，中奖号码有两位数字相同，则投注对子者视为中奖，其它视为不中奖。如果开奖号码为豹子，则对子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半顺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任意两位数字相连，不分顺序。（不包括顺子、对子）如中奖号码为540、390、706等，中奖号码有两位数字相连，则投注半顺者视为中奖，其它视为不中奖。如果开奖号码为顺子、对子，则半顺视为不中奖。如中奖号码为123、901、556、233等，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杂六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不包括豹子、顺子、对子、半顺的所有中奖号码，如中奖号码为157、964等，中奖号码位数之间没有关联性，则投注杂六者视为中奖，其它视为不中奖。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中三、后三，玩法同上，计算中奖的位置不同；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豹子赔率：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70； 顺子赔率：15.6； 对子赔率：3.52； 半顺：2.65； 杂六：3.18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738755" cy="4871085"/>
            <wp:effectExtent l="0" t="0" r="4445" b="5715"/>
            <wp:docPr id="31" name="图片 31" descr="4_前中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4_前中后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“前中后”玩法提示：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429510" cy="3245485"/>
            <wp:effectExtent l="0" t="0" r="8890" b="12065"/>
            <wp:docPr id="32" name="图片 32" descr="4-1_前中后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-1_前中后玩法提示"/>
                    <pic:cNvPicPr>
                      <a:picLocks noChangeAspect="1"/>
                    </pic:cNvPicPr>
                  </pic:nvPicPr>
                  <pic:blipFill>
                    <a:blip r:embed="rId21"/>
                    <a:srcRect b="24904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31" w:name="_Toc24272"/>
      <w:bookmarkStart w:id="32" w:name="_Toc12164"/>
      <w:r>
        <w:rPr>
          <w:rFonts w:hint="eastAsia" w:ascii="宋体" w:hAnsi="宋体" w:eastAsia="宋体" w:cs="宋体"/>
          <w:lang w:val="en-US" w:eastAsia="zh-CN"/>
        </w:rPr>
        <w:t>1.5 一字组合</w:t>
      </w:r>
      <w:bookmarkEnd w:id="31"/>
      <w:bookmarkEnd w:id="32"/>
    </w:p>
    <w:p>
      <w:pPr>
        <w:pStyle w:val="3"/>
        <w:rPr>
          <w:rFonts w:hint="eastAsia" w:ascii="宋体" w:hAnsi="宋体" w:eastAsia="宋体" w:cs="宋体"/>
          <w:b w:val="0"/>
          <w:bCs/>
          <w:color w:val="auto"/>
          <w:sz w:val="24"/>
          <w:szCs w:val="24"/>
        </w:rPr>
      </w:pPr>
      <w:bookmarkStart w:id="33" w:name="_Toc11458"/>
      <w:bookmarkStart w:id="34" w:name="_Toc30972"/>
      <w:r>
        <w:rPr>
          <w:rStyle w:val="8"/>
          <w:rFonts w:hint="eastAsia" w:ascii="宋体" w:hAnsi="宋体" w:eastAsia="宋体" w:cs="宋体"/>
          <w:b/>
          <w:color w:val="499275"/>
          <w:sz w:val="24"/>
          <w:szCs w:val="24"/>
        </w:rPr>
        <w:t>前三</w:t>
      </w:r>
      <w:r>
        <w:rPr>
          <w:rStyle w:val="8"/>
          <w:rFonts w:hint="eastAsia" w:ascii="宋体" w:hAnsi="宋体" w:eastAsia="宋体" w:cs="宋体"/>
          <w:b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b w:val="0"/>
          <w:bCs/>
          <w:color w:val="auto"/>
          <w:sz w:val="24"/>
          <w:szCs w:val="24"/>
        </w:rPr>
        <w:t>0~9任选1号进行投注，当开奖结果【万位、千位、佰位】任一数与所选的号码相同时，即为中奖。</w:t>
      </w:r>
      <w:bookmarkEnd w:id="33"/>
      <w:bookmarkEnd w:id="34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0~9任选1号进行投注，当开奖结果【千位、佰位、拾位】任一数与所选的号码相同时，即为中奖。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0~9任选1号进行投注，当开奖结果【佰位、拾位、个位】任一数与所选的号码相同时，即为中奖。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jc w:val="left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全五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color w:val="auto"/>
          <w:sz w:val="24"/>
          <w:szCs w:val="24"/>
        </w:rPr>
        <w:t>0~9任选1号进行投注，当开奖结果【万位、千位、佰位、拾位、个位】任一数与所选的号码相同时，即为中奖。注：当选号码 无论出现几次，派彩只派一次。※例如：买一号，开奖结果为1,1,1,1,1.派彩只派一次。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中三前三后三赔率：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3.2； 全五赔率：2.1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75840" cy="4048760"/>
            <wp:effectExtent l="0" t="0" r="10160" b="8890"/>
            <wp:docPr id="33" name="图片 33" descr="5_一字组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_一字组合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数字上方还有“前三、中三、后三、全五”按钮切换玩法购买，但是界面一样；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“一字组合”玩法提示：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446020" cy="4351020"/>
            <wp:effectExtent l="0" t="0" r="11430" b="11430"/>
            <wp:docPr id="34" name="图片 34" descr="5-1_一字组合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-1_一字组合玩法提示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 w:ascii="宋体" w:hAnsi="宋体" w:eastAsia="宋体" w:cs="宋体"/>
          <w:b w:val="0"/>
          <w:bCs/>
          <w:sz w:val="24"/>
          <w:szCs w:val="24"/>
        </w:rPr>
      </w:pPr>
      <w:bookmarkStart w:id="35" w:name="_Toc30477"/>
      <w:bookmarkStart w:id="36" w:name="_Toc22531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1.6二字组合</w:t>
      </w:r>
      <w:bookmarkEnd w:id="35"/>
      <w:bookmarkEnd w:id="36"/>
      <w:bookmarkStart w:id="37" w:name="_Toc21185"/>
      <w:bookmarkStart w:id="38" w:name="_Toc29770"/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于前三、中三、后三0~9任选2个号进行投注，当开奖结果任二数与所选的号码相同时，即为中奖。 ※举例：投注者购买后二字组合，选择2个相同号码如为11，当期开奖结果如为xx11x、xx1x1、xxx11、皆视为中奖。（x=0~9任一数） ※举例：投注者购买后三二字组合，选择2个不同号码如为12，当期开奖结果如为xx12x、xx1x2、xx21x、xx2x1、xxx12、xxx21皆视为中奖。（x=0~9任一数）</w:t>
      </w:r>
      <w:bookmarkEnd w:id="37"/>
      <w:bookmarkEnd w:id="38"/>
    </w:p>
    <w:p>
      <w:pP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对子赔率：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31.5 ，其余16.4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66365" cy="4742180"/>
            <wp:effectExtent l="0" t="0" r="635" b="1270"/>
            <wp:docPr id="35" name="图片 35" descr="6_二字组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6_二字组合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0到9之间，两两相组合的购彩界面；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数字上方还有“前三、中三、后三、”按钮切换玩法购买，但是界面一样；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“二字组合”玩法提示：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49525" cy="2271395"/>
            <wp:effectExtent l="0" t="0" r="3175" b="14605"/>
            <wp:docPr id="36" name="图片 36" descr="6-1_二字组合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-1_二字组合玩法提示"/>
                    <pic:cNvPicPr>
                      <a:picLocks noChangeAspect="1"/>
                    </pic:cNvPicPr>
                  </pic:nvPicPr>
                  <pic:blipFill>
                    <a:blip r:embed="rId25"/>
                    <a:srcRect t="17092" b="32835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39" w:name="_Toc31928"/>
      <w:bookmarkStart w:id="40" w:name="_Toc16054"/>
      <w:r>
        <w:rPr>
          <w:rFonts w:hint="eastAsia" w:ascii="宋体" w:hAnsi="宋体" w:eastAsia="宋体" w:cs="宋体"/>
          <w:lang w:val="en-US" w:eastAsia="zh-CN"/>
        </w:rPr>
        <w:t>1.7 三字组合</w:t>
      </w:r>
      <w:bookmarkEnd w:id="39"/>
      <w:bookmarkEnd w:id="40"/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于前三、中三、后三0~9任选3个号进行投注，当开奖结果与所选的号码相同时（顺序不限），即为中奖。 ※举例：投注者购买三字组合，选择号码为111，当期开奖结果如为111则视为中奖。 ※举例：投注者购买三字组合，选择号码为112，当期开奖结果如为112、121、211皆视为中奖。 ※举例：投注者购买三字组合，选择号码为123，当期开奖结果如为123、132、213、231、312、321皆视为中奖。</w:t>
      </w:r>
    </w:p>
    <w:p>
      <w:pPr>
        <w:spacing w:line="360" w:lineRule="auto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三连号赔率：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840；对子赔率280； 其余的149.5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579370" cy="4587240"/>
            <wp:effectExtent l="0" t="0" r="11430" b="3810"/>
            <wp:docPr id="37" name="图片 37" descr="7_三字组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_三字组合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0到9之间，三个三个数字相互组合的购彩界面；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数字上方还有“前三、中三、后三、”按钮切换玩法购买，但是界面一样；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“三字组合”玩法提示：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465070" cy="4384040"/>
            <wp:effectExtent l="0" t="0" r="11430" b="16510"/>
            <wp:docPr id="38" name="图片 38" descr="7-1_三字组合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7-1_三字组合玩法提示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宋体" w:hAnsi="宋体" w:eastAsia="宋体" w:cs="宋体"/>
          <w:b w:val="0"/>
          <w:bCs/>
          <w:sz w:val="24"/>
          <w:szCs w:val="24"/>
          <w:lang w:eastAsia="zh-CN"/>
        </w:rPr>
      </w:pPr>
      <w:bookmarkStart w:id="41" w:name="_Toc16692"/>
      <w:bookmarkStart w:id="42" w:name="_Toc24506"/>
      <w:r>
        <w:rPr>
          <w:rStyle w:val="12"/>
          <w:rFonts w:hint="eastAsia" w:ascii="宋体" w:hAnsi="宋体" w:eastAsia="宋体" w:cs="宋体"/>
          <w:lang w:val="en-US" w:eastAsia="zh-CN"/>
        </w:rPr>
        <w:t>1.8 二字定位</w:t>
      </w:r>
      <w:bookmarkEnd w:id="41"/>
      <w:bookmarkEnd w:id="42"/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于万仟佰拾个任选二位，自0~9任选2个号进行投注，当开奖结果与所选号码相同且顺序一致时，即为中奖。比如我万仟买1,2这个组合，开奖号码为1,2,3,4,5，即为中奖。其余皆不中</w:t>
      </w:r>
      <w:r>
        <w:rPr>
          <w:rFonts w:hint="eastAsia" w:ascii="宋体" w:hAnsi="宋体" w:eastAsia="宋体" w:cs="宋体"/>
          <w:b w:val="0"/>
          <w:bCs/>
          <w:sz w:val="24"/>
          <w:szCs w:val="24"/>
          <w:lang w:eastAsia="zh-CN"/>
        </w:rPr>
        <w:t>。</w:t>
      </w:r>
    </w:p>
    <w:p>
      <w:pPr>
        <w:spacing w:line="360" w:lineRule="auto"/>
        <w:rPr>
          <w:rFonts w:hint="eastAsia" w:ascii="宋体" w:hAnsi="宋体" w:eastAsia="宋体" w:cs="宋体"/>
          <w:b w:val="0"/>
          <w:bCs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/>
          <w:color w:val="FF0000"/>
          <w:sz w:val="24"/>
          <w:szCs w:val="24"/>
          <w:lang w:eastAsia="zh-CN"/>
        </w:rPr>
        <w:t>每个数字的赔率为</w:t>
      </w:r>
      <w:r>
        <w:rPr>
          <w:rFonts w:hint="eastAsia" w:ascii="宋体" w:hAnsi="宋体" w:eastAsia="宋体" w:cs="宋体"/>
          <w:b w:val="0"/>
          <w:bCs/>
          <w:color w:val="FF0000"/>
          <w:sz w:val="24"/>
          <w:szCs w:val="24"/>
          <w:lang w:val="en-US" w:eastAsia="zh-CN"/>
        </w:rPr>
        <w:t>98；</w:t>
      </w:r>
    </w:p>
    <w:p>
      <w:pPr>
        <w:spacing w:line="360" w:lineRule="auto"/>
        <w:rPr>
          <w:rFonts w:hint="eastAsia" w:ascii="宋体" w:hAnsi="宋体" w:eastAsia="宋体" w:cs="宋体"/>
          <w:b w:val="0"/>
          <w:bCs/>
          <w:sz w:val="24"/>
          <w:szCs w:val="24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649855" cy="5405120"/>
            <wp:effectExtent l="0" t="0" r="17145" b="5080"/>
            <wp:docPr id="39" name="图片 39" descr="8-1_二字定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8-1_二字定位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t>“二字定位”玩法提示：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65095" cy="2395220"/>
            <wp:effectExtent l="0" t="0" r="1905" b="5080"/>
            <wp:docPr id="40" name="图片 40" descr="8-1_二字定位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8-1_二字定位玩法提示"/>
                    <pic:cNvPicPr>
                      <a:picLocks noChangeAspect="1"/>
                    </pic:cNvPicPr>
                  </pic:nvPicPr>
                  <pic:blipFill>
                    <a:blip r:embed="rId29"/>
                    <a:srcRect l="6138" t="21211" r="12084" b="37473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43" w:name="_Toc14795"/>
      <w:bookmarkStart w:id="44" w:name="_Toc26559"/>
      <w:r>
        <w:rPr>
          <w:rFonts w:hint="eastAsia" w:ascii="宋体" w:hAnsi="宋体" w:eastAsia="宋体" w:cs="宋体"/>
          <w:lang w:val="en-US" w:eastAsia="zh-CN"/>
        </w:rPr>
        <w:t>1.9 三字定位</w:t>
      </w:r>
      <w:bookmarkEnd w:id="43"/>
      <w:bookmarkEnd w:id="44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于前三、中三、后三任选三位，自0~9任选3个号进行投注，当开奖结果与所选号码相同且顺序一致时，即为中奖。举例：前三买1,2，3这组，开奖号码为1,2，3,4,5,即中奖。其余皆不中！</w:t>
      </w:r>
    </w:p>
    <w:p>
      <w:pPr>
        <w:spacing w:line="360" w:lineRule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color w:val="FF0000"/>
          <w:sz w:val="24"/>
          <w:szCs w:val="24"/>
          <w:lang w:eastAsia="zh-CN"/>
        </w:rPr>
        <w:t>每个数字的赔率为</w:t>
      </w:r>
      <w:r>
        <w:rPr>
          <w:rFonts w:hint="eastAsia" w:ascii="宋体" w:hAnsi="宋体" w:eastAsia="宋体" w:cs="宋体"/>
          <w:b w:val="0"/>
          <w:bCs/>
          <w:color w:val="FF0000"/>
          <w:sz w:val="24"/>
          <w:szCs w:val="24"/>
          <w:lang w:val="en-US" w:eastAsia="zh-CN"/>
        </w:rPr>
        <w:t>980；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6153150" cy="3247390"/>
            <wp:effectExtent l="0" t="0" r="0" b="10160"/>
            <wp:docPr id="42" name="图片 42" descr="15142713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4271385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三字定位”玩法提示：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435225" cy="2117090"/>
            <wp:effectExtent l="0" t="0" r="3175" b="16510"/>
            <wp:docPr id="2" name="图片 2" descr="9-1_三字定位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-1_三字定位玩法提示"/>
                    <pic:cNvPicPr>
                      <a:picLocks noChangeAspect="1"/>
                    </pic:cNvPicPr>
                  </pic:nvPicPr>
                  <pic:blipFill>
                    <a:blip r:embed="rId31"/>
                    <a:srcRect l="11146" t="23120" r="7926" b="37326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45" w:name="_Toc5715"/>
      <w:bookmarkStart w:id="46" w:name="_Toc2733"/>
      <w:r>
        <w:rPr>
          <w:rFonts w:hint="eastAsia" w:ascii="宋体" w:hAnsi="宋体" w:eastAsia="宋体" w:cs="宋体"/>
          <w:lang w:val="en-US" w:eastAsia="zh-CN"/>
        </w:rPr>
        <w:t>1.20 组选三</w:t>
      </w:r>
      <w:bookmarkEnd w:id="45"/>
      <w:bookmarkEnd w:id="46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Style w:val="8"/>
          <w:rFonts w:hint="eastAsia" w:ascii="宋体" w:hAnsi="宋体" w:eastAsia="宋体" w:cs="宋体"/>
          <w:color w:val="499275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会员可以任意挑选一组或者多组号码，当开奖结果[万位、仟位、佰位]只有两个号码重复，则视为中奖。如果是选择12,其中有一个号码重复则中奖。 ※例如：112、211、122、221、若是开出豹子则不算中奖。 ※备注："豹子"为三字同号，例如：111、222。（有两个相同但没有相连的也是不中奖的，列如：121、212、123等）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Style w:val="8"/>
          <w:rFonts w:hint="eastAsia" w:ascii="宋体" w:hAnsi="宋体" w:eastAsia="宋体" w:cs="宋体"/>
          <w:color w:val="499275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会员可以任意挑选一组或者多组号码，当开奖结果[仟位、佰位、拾位]只有两个号码重复，则视为中奖。如果是选择12,34,其中有一个号码重复则中奖。 ※例如：112、344，若是开出豹子则不算中奖。 ※备注："豹子"为三字同号，例如：111、222。（有两个相同但没有相连的也是不中奖的，列如：121、212、123等）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Style w:val="8"/>
          <w:rFonts w:hint="eastAsia" w:ascii="宋体" w:hAnsi="宋体" w:eastAsia="宋体" w:cs="宋体"/>
          <w:color w:val="499275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会员可以任意挑选一组或者多组号码，当开奖结果[佰位、拾位、个位]只有两个号码重复，则视为中奖。如果是选择12,34,其中有一个号码重复则中奖。 ※例如：112、344，若是开出豹子则不算中奖。 ※备注："豹子"为三字同号，例如：111、222 （有两个相同但没有相连的也是不中奖的，列如：121、212、123等。）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前三中三后三的赔率均为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140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81605" cy="4770120"/>
            <wp:effectExtent l="0" t="0" r="4445" b="11430"/>
            <wp:docPr id="9" name="图片 9" descr="10_组选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_组选三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0到9之间，两两相组合的购彩界面；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数字上方还有“前三、中三、后三、”按钮切换玩法购买，但是界面一样；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“组选三”玩法提示：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24125" cy="2404110"/>
            <wp:effectExtent l="0" t="0" r="9525" b="15240"/>
            <wp:docPr id="12" name="图片 12" descr="10-1_组选三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0-1_组选三玩法提示"/>
                    <pic:cNvPicPr>
                      <a:picLocks noChangeAspect="1"/>
                    </pic:cNvPicPr>
                  </pic:nvPicPr>
                  <pic:blipFill>
                    <a:blip r:embed="rId33"/>
                    <a:srcRect t="20123" b="2632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47" w:name="_Toc9347"/>
      <w:bookmarkStart w:id="48" w:name="_Toc15457"/>
      <w:r>
        <w:rPr>
          <w:rFonts w:hint="eastAsia" w:ascii="宋体" w:hAnsi="宋体" w:eastAsia="宋体" w:cs="宋体"/>
          <w:lang w:val="en-US" w:eastAsia="zh-CN"/>
        </w:rPr>
        <w:t>1.21 组选六</w:t>
      </w:r>
      <w:bookmarkEnd w:id="47"/>
      <w:bookmarkEnd w:id="48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会员可以任意挑选一组或者多组号码，[万位、仟位、佰位]没有任何号码重复，则视为中奖。 ※例如：如果是选择(123)，则开奖结果[万位、仟位、佰位]为123、321、132、213、都中奖，其他都是不中奖。例如：112、133、145、333、121等都是不中奖。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会员可以任意挑选一组或者多组号码，[仟位、佰位、拾位]没有任何号码重复，则视为中奖。 ※例如：如果是选择(123)，则开奖结果[仟位、佰位、拾位]为123、321、132、213、都中奖，其他都是不中奖。例如：112、133、145、333、121等都是不中奖。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会员可以任意挑选一组或者多组号码，[佰位、拾位、个位]没有任何号码重复，则视为中奖。 ※例如：如果是选择(123)，则开奖结果[佰位、拾位、个位]为123、321、132、213、都中奖，其他都是不中奖。例如：112、133、145、333、121等都是不中奖。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前三中三后三的赔率均为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135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11450" cy="4822825"/>
            <wp:effectExtent l="0" t="0" r="12700" b="15875"/>
            <wp:docPr id="17" name="图片 17" descr="11_组选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1_组选六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0到9之间，三个数字相互组合的购彩界面；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数字上方还有“前三、中三、后三、”按钮切换玩法购买，但是界面一样；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“组选六”玩法提示：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354580" cy="1892300"/>
            <wp:effectExtent l="0" t="0" r="7620" b="12700"/>
            <wp:docPr id="20" name="图片 20" descr="11-1_组选六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1-1_组选六玩法提示"/>
                    <pic:cNvPicPr>
                      <a:picLocks noChangeAspect="1"/>
                    </pic:cNvPicPr>
                  </pic:nvPicPr>
                  <pic:blipFill>
                    <a:blip r:embed="rId35"/>
                    <a:srcRect t="22062" b="3275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49" w:name="_Toc27280"/>
      <w:bookmarkStart w:id="50" w:name="_Toc13697"/>
      <w:r>
        <w:rPr>
          <w:rFonts w:hint="eastAsia" w:ascii="宋体" w:hAnsi="宋体" w:eastAsia="宋体" w:cs="宋体"/>
          <w:lang w:val="en-US" w:eastAsia="zh-CN"/>
        </w:rPr>
        <w:t>1.22 跨度</w:t>
      </w:r>
      <w:bookmarkEnd w:id="49"/>
      <w:bookmarkEnd w:id="5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前三: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</w:rPr>
        <w:t>以开奖结果[万位、仟位、佰位]的最大差距（跨度），作为中奖依据。会员可以选择0~9的任一跨度。 ※举例：开奖结果为3、4、8、7、6。中奖的跨度为5。（最大号码8减最小号码3=5）。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>以开奖结果[仟位、佰位、拾位]的最大差距（跨度），作为中奖依据。会员可以选择0~9的任一跨度。 ※举例：开奖结果为3、4、8、7、6。中奖的跨度为4。（最大号码8减最小号码4=4）。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eastAsia="zh-CN"/>
        </w:rPr>
        <w:t>：</w:t>
      </w:r>
      <w:r>
        <w:rPr>
          <w:rStyle w:val="8"/>
          <w:rFonts w:hint="eastAsia" w:ascii="宋体" w:hAnsi="宋体" w:eastAsia="宋体" w:cs="宋体"/>
          <w:color w:val="499275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</w:rPr>
        <w:t>以开奖结果[佰位、拾位、个位]的最大差距（跨度），作为中奖依据。会员可以选择0~9的任一跨度。 ※举例：开奖结果为3、4、8、7、6。中奖的跨度为2。（最大号码8减最小号码6=2）。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跨度的赔率为下图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3063875" cy="954405"/>
            <wp:effectExtent l="0" t="0" r="3175" b="17145"/>
            <wp:docPr id="26" name="图片 26" descr="15150519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15051912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806575" cy="3213100"/>
            <wp:effectExtent l="0" t="0" r="3175" b="6350"/>
            <wp:docPr id="41" name="图片 41" descr="12_跨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2_跨度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数字上方还有“前三、中三、后三、”按钮切换玩法购买，但是界面一样；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“跨度”玩法提示：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691765" cy="2492375"/>
            <wp:effectExtent l="0" t="0" r="13335" b="3175"/>
            <wp:docPr id="43" name="图片 43" descr="12-1_跨度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2-1_跨度玩法提示"/>
                    <pic:cNvPicPr>
                      <a:picLocks noChangeAspect="1"/>
                    </pic:cNvPicPr>
                  </pic:nvPicPr>
                  <pic:blipFill>
                    <a:blip r:embed="rId38"/>
                    <a:srcRect l="6858" t="23099" r="7511" b="32339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 w:ascii="宋体" w:hAnsi="宋体" w:eastAsia="宋体" w:cs="宋体"/>
          <w:lang w:val="en-US" w:eastAsia="zh-CN"/>
        </w:rPr>
      </w:pPr>
      <w:bookmarkStart w:id="51" w:name="_Toc29377"/>
      <w:bookmarkStart w:id="52" w:name="_Toc18008"/>
      <w:r>
        <w:rPr>
          <w:rFonts w:hint="eastAsia" w:ascii="宋体" w:hAnsi="宋体" w:eastAsia="宋体" w:cs="宋体"/>
          <w:lang w:val="en-US" w:eastAsia="zh-CN"/>
        </w:rPr>
        <w:t>1.23 和数</w:t>
      </w:r>
      <w:bookmarkEnd w:id="51"/>
      <w:bookmarkEnd w:id="52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和数双面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开奖结果</w:t>
      </w:r>
      <w:r>
        <w:rPr>
          <w:rFonts w:hint="eastAsia" w:ascii="宋体" w:hAnsi="宋体" w:eastAsia="宋体" w:cs="宋体"/>
          <w:b/>
          <w:bCs/>
          <w:color w:val="FF6633"/>
          <w:sz w:val="24"/>
          <w:szCs w:val="24"/>
        </w:rPr>
        <w:t>万仟位、万佰位、万拾位、万个位、仟佰位、仟拾位、仟个位、佰拾位、拾个位</w:t>
      </w:r>
      <w:r>
        <w:rPr>
          <w:rFonts w:hint="eastAsia" w:ascii="宋体" w:hAnsi="宋体" w:eastAsia="宋体" w:cs="宋体"/>
          <w:b/>
          <w:bCs/>
          <w:color w:val="FF6633"/>
          <w:sz w:val="24"/>
          <w:szCs w:val="24"/>
          <w:lang w:eastAsia="zh-CN"/>
        </w:rPr>
        <w:t>和</w:t>
      </w:r>
      <w:r>
        <w:rPr>
          <w:rFonts w:hint="eastAsia" w:ascii="宋体" w:hAnsi="宋体" w:eastAsia="宋体" w:cs="宋体"/>
          <w:b/>
          <w:bCs/>
          <w:color w:val="FF6633"/>
          <w:sz w:val="24"/>
          <w:szCs w:val="24"/>
        </w:rPr>
        <w:t>佰个位</w:t>
      </w:r>
      <w:r>
        <w:rPr>
          <w:rFonts w:hint="eastAsia" w:ascii="宋体" w:hAnsi="宋体" w:eastAsia="宋体" w:cs="宋体"/>
          <w:sz w:val="24"/>
          <w:szCs w:val="24"/>
        </w:rPr>
        <w:t>数字和数为1、3、5、7、9、11、13、15、17时为“单”，为0、2、4、6、8、10、12、14、16、18时为“双”，当投注和数单双与开奖结果的和数单双相符时，即为中奖。 ※举例：投注者购买和数佰拾位单，当期开奖结果如为20290（佰2+拾9=11为单），则视为中奖。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eastAsia="zh-CN"/>
        </w:rPr>
        <w:t>和数的赔率均为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1.98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1630" cy="5125720"/>
            <wp:effectExtent l="0" t="0" r="13970" b="17780"/>
            <wp:docPr id="44" name="图片 44" descr="13_和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3_和数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“合数”玩法提示：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07690" cy="2700020"/>
            <wp:effectExtent l="0" t="0" r="16510" b="5080"/>
            <wp:docPr id="45" name="图片 45" descr="13-1_和数玩法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3-1_和数玩法提示"/>
                    <pic:cNvPicPr>
                      <a:picLocks noChangeAspect="1"/>
                    </pic:cNvPicPr>
                  </pic:nvPicPr>
                  <pic:blipFill>
                    <a:blip r:embed="rId40"/>
                    <a:srcRect t="20325" b="30863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8"/>
        </w:numPr>
        <w:rPr>
          <w:rFonts w:hint="eastAsia"/>
          <w:sz w:val="36"/>
          <w:szCs w:val="32"/>
          <w:lang w:val="en-US" w:eastAsia="zh-CN"/>
        </w:rPr>
      </w:pPr>
      <w:bookmarkStart w:id="53" w:name="_Toc1686"/>
      <w:bookmarkStart w:id="54" w:name="_Toc27225"/>
      <w:r>
        <w:rPr>
          <w:rFonts w:hint="eastAsia"/>
          <w:sz w:val="36"/>
          <w:szCs w:val="32"/>
          <w:lang w:val="en-US" w:eastAsia="zh-CN"/>
        </w:rPr>
        <w:t>新疆时时彩</w:t>
      </w:r>
      <w:bookmarkEnd w:id="53"/>
      <w:bookmarkEnd w:id="54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新疆时时彩与重庆时时彩界面、玩法规则一样；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一天开奖96期，10分钟一期：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9"/>
        <w:gridCol w:w="2194"/>
        <w:gridCol w:w="2021"/>
        <w:gridCol w:w="2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开始到结束时间：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10:10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eastAsia="zh-CN"/>
              </w:rPr>
              <w:t>到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02:00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间隔时间：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购彩时间：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10:00到10:09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（倒计时9分钟）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读取开奖时间：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封盘时间：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10:09到10:10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（封盘一分钟）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计算中奖时间：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开奖时间：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10:10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</w:p>
        </w:tc>
      </w:tr>
    </w:tbl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8"/>
        </w:numPr>
        <w:rPr>
          <w:rFonts w:hint="eastAsia"/>
          <w:sz w:val="36"/>
          <w:szCs w:val="32"/>
          <w:lang w:val="en-US" w:eastAsia="zh-CN"/>
        </w:rPr>
      </w:pPr>
      <w:bookmarkStart w:id="58" w:name="_GoBack"/>
      <w:bookmarkEnd w:id="58"/>
      <w:bookmarkStart w:id="55" w:name="_Toc22841"/>
      <w:bookmarkStart w:id="56" w:name="_Toc21391"/>
      <w:r>
        <w:rPr>
          <w:rFonts w:hint="eastAsia"/>
          <w:sz w:val="36"/>
          <w:szCs w:val="32"/>
          <w:lang w:val="en-US" w:eastAsia="zh-CN"/>
        </w:rPr>
        <w:t>天津时时彩</w:t>
      </w:r>
      <w:bookmarkEnd w:id="55"/>
      <w:bookmarkEnd w:id="56"/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天津时时彩与重庆时时彩界面、玩法规则一样；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一天开奖84期，10分钟一期：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9"/>
        <w:gridCol w:w="2194"/>
        <w:gridCol w:w="2021"/>
        <w:gridCol w:w="2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开始到结束时间：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10:00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eastAsia="zh-CN"/>
              </w:rPr>
              <w:t>到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lang w:val="en-US" w:eastAsia="zh-CN"/>
              </w:rPr>
              <w:t>22:00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间隔时间：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购彩时间：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10:00到10:09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（倒计时9分钟）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读取开奖时间：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封盘时间：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10:09到10:10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（封盘一分钟）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计算中奖时间：</w:t>
            </w: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10:00之后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</w:trPr>
        <w:tc>
          <w:tcPr>
            <w:tcW w:w="207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  <w:t>开奖时间：</w:t>
            </w:r>
          </w:p>
        </w:tc>
        <w:tc>
          <w:tcPr>
            <w:tcW w:w="21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val="en-US" w:eastAsia="zh-CN"/>
              </w:rPr>
              <w:t>10:10</w:t>
            </w:r>
          </w:p>
        </w:tc>
        <w:tc>
          <w:tcPr>
            <w:tcW w:w="202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  <w:lang w:eastAsia="zh-CN"/>
              </w:rPr>
            </w:pPr>
          </w:p>
        </w:tc>
        <w:tc>
          <w:tcPr>
            <w:tcW w:w="222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0" w:after="0" w:afterAutospacing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b w:val="0"/>
                <w:i w:val="0"/>
                <w:caps w:val="0"/>
                <w:color w:val="000000"/>
                <w:spacing w:val="0"/>
                <w:sz w:val="24"/>
                <w:szCs w:val="24"/>
                <w:shd w:val="clear" w:color="auto" w:fill="auto"/>
                <w:vertAlign w:val="baseli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p>
      <w:pPr>
        <w:pStyle w:val="2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57" w:name="_Toc27178"/>
      <w:r>
        <w:rPr>
          <w:rFonts w:hint="eastAsia"/>
          <w:sz w:val="36"/>
          <w:szCs w:val="32"/>
          <w:lang w:val="en-US" w:eastAsia="zh-CN"/>
        </w:rPr>
        <w:t>附“重庆时时彩”规则文档</w:t>
      </w:r>
      <w:bookmarkEnd w:id="57"/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8"/>
          <w:rFonts w:hint="eastAsia" w:ascii="宋体" w:hAnsi="宋体" w:eastAsia="宋体" w:cs="宋体"/>
          <w:color w:val="499275"/>
          <w:kern w:val="0"/>
          <w:sz w:val="24"/>
          <w:szCs w:val="24"/>
          <w:lang w:val="en-US" w:eastAsia="zh-CN" w:bidi="ar"/>
        </w:rPr>
        <w:t>规则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该游戏投注时间、开奖时间和开奖号码与重庆时时彩完全同步，北京时间（GMT+8）每天白天从上午10:00开到晚上22:00，夜场从22:00到凌晨2:00，每10分钟开一次奖，夜场每5分钟开一次奖，每天开奖120期（白天72期，夜晚48期）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具体游戏规则如下:</w:t>
      </w:r>
    </w:p>
    <w:p>
      <w:pPr>
        <w:keepNext w:val="0"/>
        <w:keepLines w:val="0"/>
        <w:widowControl/>
        <w:suppressLineNumbers w:val="0"/>
        <w:spacing w:line="360" w:lineRule="auto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第一球~第五球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第一球~第五球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指下注的每一球与开出之号码其开奖顺序及开奖号码相同，视为中奖，如第一球开出号码8，下注第一球为8者视为中奖，其余情形视为不中奖。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单双大小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根据相应单项投注第一球~第五球开出的球号，判定胜负。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大小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根据相应单项投注第一球~第五球开出的球号大于等于5为大，小于等于4为小。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单双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根据相应单项投注第一球~第五球开出的球号为双数叫双，如2、6；为单数叫单，如1、3。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总和单双大小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大小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根据相应单项投注第一球~第五球开出的球号数字总和值大于等于23为大，小于等于22为小。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单双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根据相应单项投注第一球~第五球开出的球号数字总和值是双数为总和双，数值总和值是单数为总和单。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前三玩法：豹子 &gt; 顺子 &gt; 对子 &gt; 半顺 &gt; 杂六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中奖号码的第一球、第二球、第三球数字都相同。如中奖号码为000、111、999等，中奖号码的第一球、第二球、第三球数字相同，则投注豹子者视为中奖，其它视为不中奖。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顺子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中奖号码的第一球、第二球、第三球数字都相连，不分顺序。（数字9、0、1相连）如中奖号码为123、901、321、546等，中奖号码的第一球、第二球、第三球数字相连，则投注顺子者视为中奖，其它视为不中奖。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任意两位数字相同。（不包括豹子）如中奖号码为001、112、696等，中奖号码有两位数字相同，则投注对子者视为中奖，其它视为不中奖。如果开奖号码为豹子，则对子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半顺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一球、第二球、第三球任意两位数字相连，不分顺序。（不包括顺子、对子）如中奖号码为540、390、706等，中奖号码有两位数字相连，则投注半顺者视为中奖，其它视为不中奖。如果开奖号码为顺子、对子，则半顺视为不中奖。如中奖号码为123、901、556、233等，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杂六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不包括豹子、顺子、对子、半顺的所有中奖号码，如中奖号码为157、964等，中奖号码位数之间没有关联性，则投注杂六者视为中奖，其它视为不中奖。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中三玩法：豹子 &gt; 顺子 &gt; 对子 &gt; 半顺 &gt; 杂六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中奖号码的第二球、第三球、第四球数字都相同。如中奖号码为000、111、999等，中奖号码的第二球、第三球、第四球数字相同，则投注豹子者视为中奖，其它视为不中奖。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顺子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中奖号码的第二球、第三球、第四球数字都相连，不分顺序。（数字9、0、1相连）如中奖号码为123、901、321、546等，中奖号码的第二球、第三球、第四球数字相连，则投注顺子者视为中奖，其它视为不中奖。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二球、第三球、第四球任意两位数字相同。（不包括豹子）如中奖号码为001、112、696等，中奖号码有两位数字相同，则投注对子者视为中奖，其它视为不中奖。如果开奖号码为豹子，则对子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半顺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二球、第三球、第四球任意两位数字相连，不分顺序。（不包括顺子、对子）如中奖号码为540、390、706等，中奖号码有两位数字相连，则投注半顺者视为中奖，其它视为不中奖。如果开奖号码为顺子、对子，则半顺视为不中奖。如中奖号码为123、901、556、233等，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杂六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不包括豹子、顺子、对子、半顺的所有中奖号码，如中奖第二球、第三球、第四球号码为157、964等，中奖号码位数之间没有关联性，则投注杂六者视为中奖，其它视为不中奖。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后三玩法：豹子 &gt; 顺子 &gt; 对子 &gt; 半顺 &gt; 杂六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中奖号码的第三球、第四球、第五球数字都相同。如中奖号码为000、111、999等，中奖号码的第三球、第四球、第五球数字相同，则投注豹子者视为中奖，其它视为不中奖。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顺子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中奖号码的第三球、第四球、第五球数字都相连，不分顺序。（数字9、0、1相连）如中奖号码为123、901、321、546等，中奖号码的第三球、第四球、第五球数字相连，则投注顺子者视为中奖 ，其它视为不中奖。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对子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三球、第四球、第五球任意两位数字相同。（不包括豹子）如中奖号码为001、112、696等，中奖号码有两位数字相同，则投注对子者视为中奖，其它视为不中奖。如果开奖号码为豹子，则对子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半顺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中奖号码的第三球、第四球、第五球任意两位数字相连，不分顺序。（不包括顺子、对子）如中奖号码为540、390、706等，中奖号码有两位数字相连，则投注半顺者视为中奖，其它视为不中奖。如果开奖号码为顺子、对子，则半顺视为不中奖。如中奖号码为123、901、556、233等，视为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杂六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不包括豹子、顺子、对子、半顺的所有中奖号码，如中奖第三球、第四球、第五球号码为157、964等，中奖号码位数之间没有关联性，则投注杂六者视为中奖，其它视为不中奖。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0" w:right="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龙虎和玩法：龙 &gt; 虎 &gt; 和（0为最小，9为最大）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龙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开出之号码第一球的中奖号码大于第五球的中奖号码，为龙。如，第一球开出4第五球开出2；第一球开出9第五球开出8; 第一球开出5第五球开出1…中奖为龙。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虎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开出之号码第一球的中奖号码小于第五球的中奖号码，为虎。如，第一球开出7第五球开出9；第一球开出3第五球开出5; 第一球开出5第五球开出8…中奖为虎。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开出之号码第一球的中奖号码等于第五球的中奖号码，为和；如开出结果：2***2、9***9等则投注和局者视为中奖，投注龙、虎不计算输赢。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一字组合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0~9任选1号进行投注，当开奖结果【万位、千位、佰位】任一数与所选的号码相同时，即为中奖。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0~9任选1号进行投注，当开奖结果【千位、佰位、拾位】任一数与所选的号码相同时，即为中奖。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0~9任选1号进行投注，当开奖结果【佰位、拾位、个位】任一数与所选的号码相同时，即为中奖。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全五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0~9任选1号进行投注，当开奖结果【万位、千位、佰位、拾位、个位】任一数与所选的号码相同时，即为中奖。注：当选号码 无论出现几次，派彩只派一次。※例如：买一号，开奖结果为1,1,1,1,1.派彩只派一次。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二字组合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于前三、中三、后三0~9任选2个号进行投注，当开奖结果任二数与所选的号码相同时，即为中奖。 ※举例：投注者购买后二字组合，选择2个相同号码如为11，当期开奖结果如为xx11x、xx1x1、xxx11、皆视为中奖。（x=0~9任一数） ※举例：投注者购买后三二字组合，选择2个不同号码如为12，当期开奖结果如为xx12x、xx1x2、xx21x、xx2x1、xxx12、xxx21皆视为中奖。（x=0~9任一数）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三字组合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于前三、中三、后三0~9任选3个号进行投注，当开奖结果与所选的号码相同时（顺序不限），即为中奖。 ※举例：投注者购买三字组合，选择号码为111，当期开奖结果如为111则视为中奖。 ※举例：投注者购买三字组合，选择号码为112，当期开奖结果如为112、121、211皆视为中奖。 ※举例：投注者购买三字组合，选择号码为123，当期开奖结果如为123、132、213、231、312、321皆视为中奖。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二字定位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于万仟佰拾个任选二位，自0~9任选2个号进行投注，当开奖结果与所选号码相同且顺序一致时，即为中奖。比如我万仟买1,2这个组合，开奖号码为1,2,3,4,5，即为中奖。其余皆不中！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三字定位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于前三、中三、后三任选三位，自0~9任选3个号进行投注，当开奖结果与所选号码相同且顺序一致时，即为中奖。举例：前三买1,2，3这组，开奖号码为1,2，3,4,5,即中奖。其余皆不中！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组选三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会员可以任意挑选一组或者多组号码，当开奖结果[万位、仟位、佰位]只有两个号码重复，则视为中奖。如果是选择12,其中有一个号码重复则中奖。 ※例如：112、211、122、221、若是开出豹子则不算中奖。 ※备注："豹子"为三字同号，例如：111、222。（有两个相同但没有相连的也是不中奖的，列如：121、212、123等）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会员可以任意挑选一组或者多组号码，当开奖结果[仟位、佰位、拾位]只有两个号码重复，则视为中奖。如果是选择12,34,其中有一个号码重复则中奖。 ※例如：112、344，若是开出豹子则不算中奖。 ※备注："豹子"为三字同号，例如：111、222。（有两个相同但没有相连的也是不中奖的，列如：121、212、123等）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会员可以任意挑选一组或者多组号码，当开奖结果[佰位、拾位、个位]只有两个号码重复，则视为中奖。如果是选择12,34,其中有一个号码重复则中奖。 ※例如：112、344，若是开出豹子则不算中奖。 ※备注："豹子"为三字同号，例如：111、222 （有两个相同但没有相连的也是不中奖的，列如：121、212、123等。）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组选六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会员可以任意挑选一组或者多组号码，[万位、仟位、佰位]没有任何号码重复，则视为中奖。 ※例如：如果是选择(123)，则开奖结果[万位、仟位、佰位]为123、321、132、213、都中奖，其他都是不中奖。例如：112、133、145、333、121等都是不中奖。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会员可以任意挑选一组或者多组号码，[仟位、佰位、拾位]没有任何号码重复，则视为中奖。 ※例如：如果是选择(123)，则开奖结果[仟位、佰位、拾位]为123、321、132、213、都中奖，其他都是不中奖。例如：112、133、145、333、121等都是不中奖。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会员可以任意挑选一组或者多组号码，[佰位、拾位、个位]没有任何号码重复，则视为中奖。 ※例如：如果是选择(123)，则开奖结果[佰位、拾位、个位]为123、321、132、213、都中奖，其他都是不中奖。例如：112、133、145、333、121等都是不中奖。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跨度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前三: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以开奖结果[万位、仟位、佰位]的最大差距（跨度），作为中奖依据。会员可以选择0~9的任一跨度。 ※举例：开奖结果为3、4、8、7、6。中奖的跨度为5。（最大号码8减最小号码3=5）。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中三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以开奖结果[仟位、佰位、拾位]的最大差距（跨度），作为中奖依据。会员可以选择0~9的任一跨度。 ※举例：开奖结果为3、4、8、7、6。中奖的跨度为4。（最大号码8减最小号码4=4）。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499275"/>
          <w:sz w:val="24"/>
          <w:szCs w:val="24"/>
        </w:rPr>
        <w:t>后三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以开奖结果[佰位、拾位、个位]的最大差距（跨度），作为中奖依据。会员可以选择0~9的任一跨度。 ※举例：开奖结果为3、4、8、7、6。中奖的跨度为2。（最大号码8减最小号码6=2）。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60" w:lineRule="auto"/>
        <w:ind w:left="-360" w:leftChars="0" w:right="0" w:rightChars="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Style w:val="8"/>
          <w:rFonts w:hint="eastAsia" w:ascii="宋体" w:hAnsi="宋体" w:eastAsia="宋体" w:cs="宋体"/>
          <w:color w:val="FF6633"/>
          <w:sz w:val="24"/>
          <w:szCs w:val="24"/>
        </w:rPr>
        <w:t>和数双面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开奖结果万仟位、万佰位、万拾位、万个位、仟佰位、仟拾位、仟个位、佰拾位、拾个位或佰个位数字和数为1、3、5、7、9、11、13、15、17时为“单”，为0、2、4、6、8、10、12、14、16、18时为“双”，当投注和数单双与开奖结果的和数单双相符时，即为中奖。 ※举例：投注者购买和数佰拾位单，当期开奖结果如为20290（佰2+拾9=11为单），则视为中奖。</w:t>
      </w:r>
    </w:p>
    <w:p>
      <w:pPr>
        <w:spacing w:line="360" w:lineRule="auto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4"/>
          <w:lang w:val="en-US" w:eastAsia="zh-CN"/>
        </w:rPr>
      </w:pPr>
    </w:p>
    <w:p>
      <w:pPr>
        <w:rPr>
          <w:rFonts w:hint="eastAsia"/>
          <w:sz w:val="36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roman"/>
    <w:pitch w:val="default"/>
    <w:sig w:usb0="E00002FF" w:usb1="420024FF" w:usb2="0000000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΢���ź�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28AF1D"/>
    <w:multiLevelType w:val="singleLevel"/>
    <w:tmpl w:val="5A28AF1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A2F9A54"/>
    <w:multiLevelType w:val="singleLevel"/>
    <w:tmpl w:val="5A2F9A54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5A2FC635"/>
    <w:multiLevelType w:val="singleLevel"/>
    <w:tmpl w:val="5A2FC63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A30E7D1"/>
    <w:multiLevelType w:val="singleLevel"/>
    <w:tmpl w:val="5A30E7D1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A3C9C66"/>
    <w:multiLevelType w:val="singleLevel"/>
    <w:tmpl w:val="5A3C9C66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A3CA5D5"/>
    <w:multiLevelType w:val="singleLevel"/>
    <w:tmpl w:val="5A3CA5D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5A3CA5EB"/>
    <w:multiLevelType w:val="singleLevel"/>
    <w:tmpl w:val="5A3CA5E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5A4206B7"/>
    <w:multiLevelType w:val="singleLevel"/>
    <w:tmpl w:val="5A4206B7"/>
    <w:lvl w:ilvl="0" w:tentative="0">
      <w:start w:val="2"/>
      <w:numFmt w:val="chineseCounting"/>
      <w:suff w:val="nothing"/>
      <w:lvlText w:val="%1、"/>
      <w:lvlJc w:val="left"/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276D2"/>
    <w:rsid w:val="04475741"/>
    <w:rsid w:val="0C024780"/>
    <w:rsid w:val="12987F1C"/>
    <w:rsid w:val="131B7EE7"/>
    <w:rsid w:val="148B6CAD"/>
    <w:rsid w:val="1746519E"/>
    <w:rsid w:val="17DA65CC"/>
    <w:rsid w:val="198149F8"/>
    <w:rsid w:val="23835654"/>
    <w:rsid w:val="25431E01"/>
    <w:rsid w:val="26234636"/>
    <w:rsid w:val="2C854805"/>
    <w:rsid w:val="377831BE"/>
    <w:rsid w:val="37DC6F36"/>
    <w:rsid w:val="38CE3792"/>
    <w:rsid w:val="395A636A"/>
    <w:rsid w:val="3E7677B8"/>
    <w:rsid w:val="431D2EE0"/>
    <w:rsid w:val="445413DB"/>
    <w:rsid w:val="47CF722E"/>
    <w:rsid w:val="4A702C79"/>
    <w:rsid w:val="4AF80F0E"/>
    <w:rsid w:val="4DFD0EAB"/>
    <w:rsid w:val="590F3C63"/>
    <w:rsid w:val="5A1165EA"/>
    <w:rsid w:val="5AF961F8"/>
    <w:rsid w:val="64501FB7"/>
    <w:rsid w:val="66523C4C"/>
    <w:rsid w:val="690428EF"/>
    <w:rsid w:val="6A05284F"/>
    <w:rsid w:val="6D256E70"/>
    <w:rsid w:val="71F507EC"/>
    <w:rsid w:val="72C177F3"/>
    <w:rsid w:val="749421E4"/>
    <w:rsid w:val="78B5398D"/>
    <w:rsid w:val="7925432E"/>
    <w:rsid w:val="7A45314E"/>
    <w:rsid w:val="7B260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eastAsiaTheme="minorEastAsia" w:cstheme="minorBidi"/>
      <w:b/>
      <w:bCs/>
      <w:kern w:val="44"/>
      <w:sz w:val="48"/>
      <w:szCs w:val="44"/>
    </w:rPr>
  </w:style>
  <w:style w:type="paragraph" w:styleId="3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qFormat/>
    <w:uiPriority w:val="0"/>
    <w:pPr>
      <w:ind w:left="840" w:leftChars="400"/>
    </w:pPr>
  </w:style>
  <w:style w:type="paragraph" w:styleId="5">
    <w:name w:val="toc 1"/>
    <w:basedOn w:val="1"/>
    <w:next w:val="1"/>
    <w:qFormat/>
    <w:uiPriority w:val="0"/>
  </w:style>
  <w:style w:type="paragraph" w:styleId="6">
    <w:name w:val="toc 2"/>
    <w:basedOn w:val="1"/>
    <w:next w:val="1"/>
    <w:qFormat/>
    <w:uiPriority w:val="0"/>
    <w:pPr>
      <w:ind w:left="420" w:leftChars="200"/>
    </w:p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2">
    <w:name w:val="标题 3 Char"/>
    <w:link w:val="3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2018-01-04T08:34:33Z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